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A7F" w:rsidRPr="00641294" w:rsidRDefault="00D81A7F" w:rsidP="00D81A7F">
      <w:pPr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12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действия </w:t>
      </w:r>
      <w:r w:rsidR="000C68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сертифицированного </w:t>
      </w:r>
      <w:r w:rsidRPr="006412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сервисного центра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4129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ОАО «Управляющая компания холдинга «МИНСКИЙ МОТОРНЫЙ ЗАВОД»</w:t>
      </w:r>
    </w:p>
    <w:p w:rsidR="00D81A7F" w:rsidRDefault="00D81A7F" w:rsidP="00D81A7F">
      <w:p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Сертифицированный сервисный центр выполняет:</w:t>
      </w:r>
    </w:p>
    <w:p w:rsidR="00D81A7F" w:rsidRDefault="00D81A7F" w:rsidP="00D8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 договора на гарантийное обслуживание с приобретателем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Товара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81A7F" w:rsidRDefault="00D81A7F" w:rsidP="00D8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Техническое обслуживание и контроль состояния Товара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(оплачивает приобретатель Товара по расценкам сервисного центра)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81A7F" w:rsidRDefault="00D81A7F" w:rsidP="00D8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41294">
        <w:rPr>
          <w:rFonts w:ascii="Times New Roman" w:hAnsi="Times New Roman" w:cs="Times New Roman"/>
          <w:sz w:val="28"/>
          <w:szCs w:val="28"/>
          <w:lang w:val="ru-RU"/>
        </w:rPr>
        <w:t>нформирование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5AD6">
        <w:rPr>
          <w:rFonts w:ascii="Times New Roman" w:hAnsi="Times New Roman" w:cs="Times New Roman"/>
          <w:sz w:val="28"/>
          <w:szCs w:val="28"/>
        </w:rPr>
        <w:t>ОАО «Управляющая компания холдинга «МИНСКИЙ МОТОРНЫЙ ЗАВОД»</w:t>
      </w:r>
      <w:r w:rsidRPr="006412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 отказе в форме «сообщение о неисправности»; (файл доступен для скачивания)</w:t>
      </w:r>
    </w:p>
    <w:p w:rsidR="000C6813" w:rsidRDefault="000C6813" w:rsidP="00D8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Проверка является ли отказ гарантийным;</w:t>
      </w:r>
      <w:bookmarkStart w:id="0" w:name="_GoBack"/>
      <w:bookmarkEnd w:id="0"/>
    </w:p>
    <w:p w:rsidR="00D81A7F" w:rsidRDefault="00D81A7F" w:rsidP="00D8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Устранение отказов в гарантийный период в сроки, определенные законодательством и договором</w:t>
      </w:r>
      <w:r w:rsidR="000C6813">
        <w:rPr>
          <w:rFonts w:ascii="Times New Roman" w:hAnsi="Times New Roman" w:cs="Times New Roman"/>
          <w:sz w:val="28"/>
          <w:szCs w:val="28"/>
          <w:lang w:val="ru-RU"/>
        </w:rPr>
        <w:t xml:space="preserve"> (оплачивает ОАО «Управляющая компания холдинга «МИНСКИЙ МОТОРНЫЙ ЗАВОД» по согласованным расценкам)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81A7F" w:rsidRDefault="00D81A7F" w:rsidP="00D8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 отчета по устранению отказа в гарантийный период;</w:t>
      </w:r>
    </w:p>
    <w:p w:rsidR="00D81A7F" w:rsidRPr="00641294" w:rsidRDefault="00D81A7F" w:rsidP="00D8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41294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оплаты за </w:t>
      </w:r>
      <w:r w:rsidR="000C6813">
        <w:rPr>
          <w:rFonts w:ascii="Times New Roman" w:hAnsi="Times New Roman" w:cs="Times New Roman"/>
          <w:sz w:val="28"/>
          <w:szCs w:val="28"/>
          <w:lang w:val="ru-RU"/>
        </w:rPr>
        <w:t>устранение отказов в гарантийный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45A1" w:rsidRPr="00D81A7F" w:rsidRDefault="00CE45A1">
      <w:pPr>
        <w:rPr>
          <w:lang w:val="ru-RU"/>
        </w:rPr>
      </w:pPr>
    </w:p>
    <w:sectPr w:rsidR="00CE45A1" w:rsidRPr="00D8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13D2B"/>
    <w:multiLevelType w:val="hybridMultilevel"/>
    <w:tmpl w:val="F7D2DAF8"/>
    <w:lvl w:ilvl="0" w:tplc="EFF42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7F"/>
    <w:rsid w:val="000C6813"/>
    <w:rsid w:val="00CE45A1"/>
    <w:rsid w:val="00D8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ABFC"/>
  <w15:chartTrackingRefBased/>
  <w15:docId w15:val="{B0EE2B9E-6391-40CB-9A6D-830F1A27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K. Tereshko</dc:creator>
  <cp:keywords/>
  <dc:description/>
  <cp:lastModifiedBy>V K. Tereshko</cp:lastModifiedBy>
  <cp:revision>2</cp:revision>
  <dcterms:created xsi:type="dcterms:W3CDTF">2024-04-24T10:52:00Z</dcterms:created>
  <dcterms:modified xsi:type="dcterms:W3CDTF">2024-04-24T11:19:00Z</dcterms:modified>
</cp:coreProperties>
</file>